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4A1E" w14:textId="0DDC41F4" w:rsidR="00757840" w:rsidRDefault="00757840"/>
    <w:p w14:paraId="55DAF87E" w14:textId="77777777" w:rsidR="00CA0D4B" w:rsidRDefault="00CA0D4B"/>
    <w:p w14:paraId="0FACD1B4" w14:textId="77777777" w:rsidR="000F4810" w:rsidRPr="00E5606B" w:rsidRDefault="000F4810" w:rsidP="000F4810">
      <w:pPr>
        <w:autoSpaceDE w:val="0"/>
        <w:autoSpaceDN w:val="0"/>
        <w:adjustRightInd w:val="0"/>
        <w:rPr>
          <w:rFonts w:cs="Arial"/>
          <w:b/>
        </w:rPr>
      </w:pPr>
      <w:r w:rsidRPr="00E5606B">
        <w:rPr>
          <w:rFonts w:cs="Arial"/>
          <w:b/>
        </w:rPr>
        <w:t>An</w:t>
      </w:r>
    </w:p>
    <w:p w14:paraId="73F5AD0C" w14:textId="77777777" w:rsidR="000F4810" w:rsidRPr="00E5606B" w:rsidRDefault="000F4810" w:rsidP="000F4810">
      <w:pPr>
        <w:autoSpaceDE w:val="0"/>
        <w:autoSpaceDN w:val="0"/>
        <w:adjustRightInd w:val="0"/>
        <w:rPr>
          <w:rFonts w:cs="Arial"/>
          <w:b/>
        </w:rPr>
      </w:pPr>
      <w:r w:rsidRPr="00E5606B">
        <w:rPr>
          <w:rFonts w:cs="Arial"/>
          <w:b/>
        </w:rPr>
        <w:t xml:space="preserve">die Stadtverordnetenvorsteherin der                                             </w:t>
      </w:r>
    </w:p>
    <w:p w14:paraId="32FC8A37" w14:textId="37E5A40C" w:rsidR="000F4810" w:rsidRDefault="000F4810" w:rsidP="000F4810">
      <w:pPr>
        <w:tabs>
          <w:tab w:val="left" w:pos="6663"/>
          <w:tab w:val="left" w:pos="9072"/>
        </w:tabs>
        <w:spacing w:afterLines="120" w:after="288"/>
        <w:rPr>
          <w:rFonts w:cs="Arial"/>
          <w:b/>
        </w:rPr>
      </w:pPr>
      <w:r w:rsidRPr="00E5606B">
        <w:rPr>
          <w:rFonts w:cs="Arial"/>
          <w:b/>
        </w:rPr>
        <w:t xml:space="preserve">Kreisstadt Dietzenbach                                                                            </w:t>
      </w:r>
      <w:r w:rsidR="00702D1B">
        <w:rPr>
          <w:rFonts w:cs="Arial"/>
          <w:b/>
        </w:rPr>
        <w:t>1</w:t>
      </w:r>
      <w:r w:rsidR="00D209E8">
        <w:rPr>
          <w:rFonts w:cs="Arial"/>
          <w:b/>
        </w:rPr>
        <w:t>4</w:t>
      </w:r>
      <w:r w:rsidR="00702D1B">
        <w:rPr>
          <w:rFonts w:cs="Arial"/>
          <w:b/>
        </w:rPr>
        <w:t>.</w:t>
      </w:r>
      <w:r w:rsidR="00670227">
        <w:rPr>
          <w:rFonts w:cs="Arial"/>
          <w:b/>
        </w:rPr>
        <w:t>07</w:t>
      </w:r>
      <w:r w:rsidR="00E126CF">
        <w:rPr>
          <w:rFonts w:cs="Arial"/>
          <w:b/>
        </w:rPr>
        <w:t>.2023</w:t>
      </w:r>
    </w:p>
    <w:p w14:paraId="1D4F2657" w14:textId="77777777" w:rsidR="000F4810" w:rsidRDefault="000F4810" w:rsidP="000F4810">
      <w:pPr>
        <w:tabs>
          <w:tab w:val="left" w:pos="6663"/>
          <w:tab w:val="left" w:pos="9072"/>
        </w:tabs>
        <w:spacing w:afterLines="120" w:after="288"/>
        <w:rPr>
          <w:rFonts w:cs="Arial"/>
          <w:b/>
        </w:rPr>
      </w:pPr>
    </w:p>
    <w:p w14:paraId="1C58F610" w14:textId="01493DBD" w:rsidR="00670227" w:rsidRDefault="000F4810" w:rsidP="00670227">
      <w:pPr>
        <w:spacing w:after="0" w:line="240" w:lineRule="auto"/>
        <w:rPr>
          <w:rFonts w:cs="Arial"/>
          <w:b/>
          <w:u w:val="single"/>
        </w:rPr>
      </w:pPr>
      <w:proofErr w:type="gramStart"/>
      <w:r>
        <w:rPr>
          <w:rFonts w:cs="Arial"/>
          <w:b/>
          <w:u w:val="single"/>
        </w:rPr>
        <w:t xml:space="preserve">Änderungsantrag </w:t>
      </w:r>
      <w:r w:rsidR="00296F52">
        <w:rPr>
          <w:rFonts w:cs="Arial"/>
          <w:b/>
          <w:u w:val="single"/>
        </w:rPr>
        <w:t xml:space="preserve"> </w:t>
      </w:r>
      <w:r w:rsidR="00794329">
        <w:rPr>
          <w:rFonts w:cs="Arial"/>
          <w:b/>
          <w:u w:val="single"/>
        </w:rPr>
        <w:t>zur</w:t>
      </w:r>
      <w:proofErr w:type="gramEnd"/>
      <w:r w:rsidR="00794329">
        <w:rPr>
          <w:rFonts w:cs="Arial"/>
          <w:b/>
          <w:u w:val="single"/>
        </w:rPr>
        <w:t xml:space="preserve"> </w:t>
      </w:r>
      <w:r w:rsidR="00670227" w:rsidRPr="00670227">
        <w:rPr>
          <w:rFonts w:cs="Arial"/>
          <w:b/>
          <w:u w:val="single"/>
        </w:rPr>
        <w:t>Beschlussvorlage 19/0468/ (Entgeltsatzun</w:t>
      </w:r>
      <w:r w:rsidR="00670227">
        <w:rPr>
          <w:rFonts w:cs="Arial"/>
          <w:b/>
          <w:u w:val="single"/>
        </w:rPr>
        <w:t xml:space="preserve">g </w:t>
      </w:r>
      <w:r w:rsidR="00670227" w:rsidRPr="00670227">
        <w:rPr>
          <w:rFonts w:cs="Arial"/>
          <w:b/>
          <w:u w:val="single"/>
        </w:rPr>
        <w:t xml:space="preserve">Capitol) </w:t>
      </w:r>
    </w:p>
    <w:p w14:paraId="29416E0D" w14:textId="4E27B1ED" w:rsidR="00296F52" w:rsidRPr="00670227" w:rsidRDefault="00296F52" w:rsidP="00670227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(Version 2)</w:t>
      </w:r>
    </w:p>
    <w:p w14:paraId="3D6C6CB6" w14:textId="77777777" w:rsidR="00996865" w:rsidRDefault="00996865" w:rsidP="000F4810">
      <w:pPr>
        <w:tabs>
          <w:tab w:val="left" w:pos="6663"/>
          <w:tab w:val="left" w:pos="9072"/>
        </w:tabs>
        <w:spacing w:afterLines="120" w:after="288"/>
        <w:rPr>
          <w:rFonts w:cs="Arial"/>
          <w:u w:val="single"/>
        </w:rPr>
      </w:pPr>
    </w:p>
    <w:p w14:paraId="7479F7FB" w14:textId="61EF8920" w:rsidR="000F4810" w:rsidRPr="00996865" w:rsidRDefault="000F4810" w:rsidP="000F4810">
      <w:pPr>
        <w:tabs>
          <w:tab w:val="left" w:pos="6663"/>
          <w:tab w:val="left" w:pos="9072"/>
        </w:tabs>
        <w:spacing w:afterLines="120" w:after="288"/>
        <w:rPr>
          <w:rFonts w:cs="Arial"/>
          <w:u w:val="single"/>
        </w:rPr>
      </w:pPr>
      <w:r w:rsidRPr="00B6350B">
        <w:rPr>
          <w:b/>
        </w:rPr>
        <w:t xml:space="preserve">Die SVV möge </w:t>
      </w:r>
      <w:r w:rsidRPr="00661D55">
        <w:rPr>
          <w:rFonts w:cs="Arial"/>
          <w:b/>
        </w:rPr>
        <w:t xml:space="preserve">in öffentlicher Sitzung wie folgt </w:t>
      </w:r>
      <w:r w:rsidRPr="00B6350B">
        <w:rPr>
          <w:b/>
        </w:rPr>
        <w:t>beschließen:</w:t>
      </w:r>
      <w:r w:rsidRPr="00B6350B">
        <w:t xml:space="preserve"> </w:t>
      </w:r>
    </w:p>
    <w:p w14:paraId="46C3FD01" w14:textId="778D986A" w:rsidR="000F4810" w:rsidRPr="007054B5" w:rsidRDefault="00794329" w:rsidP="003A75EE">
      <w:pPr>
        <w:tabs>
          <w:tab w:val="left" w:pos="6663"/>
          <w:tab w:val="left" w:pos="9072"/>
        </w:tabs>
        <w:spacing w:afterLines="120" w:after="28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Die </w:t>
      </w:r>
      <w:r w:rsidR="002E0134">
        <w:rPr>
          <w:rFonts w:cs="Arial"/>
          <w:b/>
          <w:bCs/>
        </w:rPr>
        <w:t xml:space="preserve">unter § 2 aufgeführten Grundmieten werden mit einem Hinweis auf die </w:t>
      </w:r>
      <w:r w:rsidR="003A75EE">
        <w:rPr>
          <w:rFonts w:cs="Arial"/>
          <w:b/>
          <w:bCs/>
        </w:rPr>
        <w:t>Möglichkeit</w:t>
      </w:r>
      <w:r w:rsidR="002E0134">
        <w:rPr>
          <w:rFonts w:cs="Arial"/>
          <w:b/>
          <w:bCs/>
        </w:rPr>
        <w:t xml:space="preserve"> saisonaler Preis</w:t>
      </w:r>
      <w:r w:rsidR="003A75EE">
        <w:rPr>
          <w:rFonts w:cs="Arial"/>
          <w:b/>
          <w:bCs/>
        </w:rPr>
        <w:t>anpassungen</w:t>
      </w:r>
      <w:r w:rsidR="002E0134">
        <w:rPr>
          <w:rFonts w:cs="Arial"/>
          <w:b/>
          <w:bCs/>
        </w:rPr>
        <w:t xml:space="preserve"> </w:t>
      </w:r>
      <w:proofErr w:type="gramStart"/>
      <w:r w:rsidR="00E23B26">
        <w:rPr>
          <w:rFonts w:cs="Arial"/>
          <w:b/>
          <w:bCs/>
        </w:rPr>
        <w:t xml:space="preserve">- </w:t>
      </w:r>
      <w:r w:rsidR="00AD2BE0">
        <w:rPr>
          <w:rFonts w:cs="Arial"/>
          <w:b/>
          <w:bCs/>
        </w:rPr>
        <w:t xml:space="preserve"> Absenkungen</w:t>
      </w:r>
      <w:proofErr w:type="gramEnd"/>
      <w:r w:rsidR="00AD2BE0">
        <w:rPr>
          <w:rFonts w:cs="Arial"/>
          <w:b/>
          <w:bCs/>
        </w:rPr>
        <w:t xml:space="preserve"> wie auch Erhöhungen - </w:t>
      </w:r>
      <w:r w:rsidR="002E0134">
        <w:rPr>
          <w:rFonts w:cs="Arial"/>
          <w:b/>
          <w:bCs/>
        </w:rPr>
        <w:t>ergänzt.</w:t>
      </w:r>
      <w:r w:rsidR="00F05256">
        <w:rPr>
          <w:rFonts w:cs="Arial"/>
          <w:b/>
          <w:bCs/>
        </w:rPr>
        <w:t xml:space="preserve"> </w:t>
      </w:r>
      <w:r w:rsidR="003A75EE">
        <w:rPr>
          <w:rFonts w:cs="Arial"/>
          <w:b/>
          <w:bCs/>
        </w:rPr>
        <w:t xml:space="preserve">Die konkreten Maßnahmen können </w:t>
      </w:r>
      <w:r w:rsidR="00AD2BE0">
        <w:rPr>
          <w:rFonts w:cs="Arial"/>
          <w:b/>
          <w:bCs/>
        </w:rPr>
        <w:t xml:space="preserve">grundsätzlich </w:t>
      </w:r>
      <w:r w:rsidR="003A75EE">
        <w:rPr>
          <w:rFonts w:cs="Arial"/>
          <w:b/>
          <w:bCs/>
        </w:rPr>
        <w:t>ohne erneuten Beschluss der Stadtverordnetenversammlung umgesetzt werden.</w:t>
      </w:r>
      <w:r w:rsidR="00AD2BE0">
        <w:rPr>
          <w:rFonts w:cs="Arial"/>
          <w:b/>
          <w:bCs/>
        </w:rPr>
        <w:t xml:space="preserve"> </w:t>
      </w:r>
      <w:r w:rsidR="00BC177A">
        <w:rPr>
          <w:rFonts w:cs="Arial"/>
          <w:b/>
          <w:bCs/>
        </w:rPr>
        <w:t xml:space="preserve"> </w:t>
      </w:r>
      <w:r w:rsidR="00E23B26">
        <w:rPr>
          <w:rFonts w:cs="Arial"/>
          <w:b/>
          <w:bCs/>
        </w:rPr>
        <w:t xml:space="preserve">                     </w:t>
      </w:r>
      <w:r w:rsidR="00BC177A">
        <w:rPr>
          <w:rFonts w:cs="Arial"/>
          <w:b/>
          <w:bCs/>
        </w:rPr>
        <w:t xml:space="preserve">       </w:t>
      </w:r>
      <w:r w:rsidR="00AD2BE0">
        <w:rPr>
          <w:rFonts w:cs="Arial"/>
          <w:b/>
          <w:bCs/>
        </w:rPr>
        <w:t xml:space="preserve">In der Anlaufphase </w:t>
      </w:r>
      <w:r w:rsidR="00BC177A">
        <w:rPr>
          <w:rFonts w:cs="Arial"/>
          <w:b/>
          <w:bCs/>
        </w:rPr>
        <w:t xml:space="preserve">wird allerdings ein Monitoring je Quartal durch den Haupt- und Finanzausschuss </w:t>
      </w:r>
      <w:r w:rsidR="00D017D8">
        <w:rPr>
          <w:rFonts w:cs="Arial"/>
          <w:b/>
          <w:bCs/>
        </w:rPr>
        <w:t>eingeplant</w:t>
      </w:r>
      <w:r w:rsidR="00BC177A">
        <w:rPr>
          <w:rFonts w:cs="Arial"/>
          <w:b/>
          <w:bCs/>
        </w:rPr>
        <w:t>.</w:t>
      </w:r>
    </w:p>
    <w:p w14:paraId="67CDF39D" w14:textId="77777777" w:rsidR="000F4810" w:rsidRPr="00643960" w:rsidRDefault="000F4810" w:rsidP="000F4810">
      <w:pPr>
        <w:tabs>
          <w:tab w:val="left" w:pos="6663"/>
          <w:tab w:val="left" w:pos="9072"/>
        </w:tabs>
        <w:spacing w:afterLines="120" w:after="288" w:line="240" w:lineRule="auto"/>
        <w:jc w:val="both"/>
        <w:rPr>
          <w:rFonts w:cs="Arial"/>
          <w:b/>
        </w:rPr>
      </w:pPr>
      <w:r w:rsidRPr="00643960">
        <w:rPr>
          <w:rFonts w:cs="Arial"/>
          <w:b/>
        </w:rPr>
        <w:t>Begründung und Erläuterung:</w:t>
      </w:r>
    </w:p>
    <w:p w14:paraId="3448CE64" w14:textId="6B6E15A5" w:rsidR="00C01688" w:rsidRDefault="002E0134" w:rsidP="003A75EE">
      <w:pPr>
        <w:pStyle w:val="berschrift1"/>
        <w:spacing w:before="0" w:afterLines="120" w:after="288"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Mit der </w:t>
      </w:r>
      <w:r w:rsidR="00702D1B">
        <w:rPr>
          <w:rFonts w:cs="Arial"/>
          <w:b w:val="0"/>
          <w:sz w:val="24"/>
          <w:szCs w:val="24"/>
        </w:rPr>
        <w:t>geplanten</w:t>
      </w:r>
      <w:r>
        <w:rPr>
          <w:rFonts w:cs="Arial"/>
          <w:b w:val="0"/>
          <w:sz w:val="24"/>
          <w:szCs w:val="24"/>
        </w:rPr>
        <w:t xml:space="preserve"> Fixierung auf ein festes Tarifkonzept </w:t>
      </w:r>
      <w:r w:rsidR="00702D1B">
        <w:rPr>
          <w:rFonts w:cs="Arial"/>
          <w:b w:val="0"/>
          <w:sz w:val="24"/>
          <w:szCs w:val="24"/>
        </w:rPr>
        <w:t>würde</w:t>
      </w:r>
      <w:r>
        <w:rPr>
          <w:rFonts w:cs="Arial"/>
          <w:b w:val="0"/>
          <w:sz w:val="24"/>
          <w:szCs w:val="24"/>
        </w:rPr>
        <w:t xml:space="preserve"> </w:t>
      </w:r>
      <w:r w:rsidR="005761BB">
        <w:rPr>
          <w:rFonts w:cs="Arial"/>
          <w:b w:val="0"/>
          <w:sz w:val="24"/>
          <w:szCs w:val="24"/>
        </w:rPr>
        <w:t xml:space="preserve">man </w:t>
      </w:r>
      <w:r>
        <w:rPr>
          <w:rFonts w:cs="Arial"/>
          <w:b w:val="0"/>
          <w:sz w:val="24"/>
          <w:szCs w:val="24"/>
        </w:rPr>
        <w:t>auf sämtliche Möglichkeiten einer preislichen Reaktion an sehr hohe bzw. sehr niedrige Nachfragesituationen</w:t>
      </w:r>
      <w:r w:rsidR="005761BB">
        <w:rPr>
          <w:rFonts w:cs="Arial"/>
          <w:b w:val="0"/>
          <w:sz w:val="24"/>
          <w:szCs w:val="24"/>
        </w:rPr>
        <w:t xml:space="preserve"> </w:t>
      </w:r>
      <w:r w:rsidR="003A75EE">
        <w:rPr>
          <w:rFonts w:cs="Arial"/>
          <w:b w:val="0"/>
          <w:sz w:val="24"/>
          <w:szCs w:val="24"/>
        </w:rPr>
        <w:t>v</w:t>
      </w:r>
      <w:r w:rsidR="005761BB">
        <w:rPr>
          <w:rFonts w:cs="Arial"/>
          <w:b w:val="0"/>
          <w:sz w:val="24"/>
          <w:szCs w:val="24"/>
        </w:rPr>
        <w:t>erzichten.</w:t>
      </w:r>
      <w:r>
        <w:rPr>
          <w:rFonts w:cs="Arial"/>
          <w:b w:val="0"/>
          <w:sz w:val="24"/>
          <w:szCs w:val="24"/>
        </w:rPr>
        <w:t xml:space="preserve"> </w:t>
      </w:r>
    </w:p>
    <w:p w14:paraId="0F9B3EA8" w14:textId="66CCE979" w:rsidR="002E0134" w:rsidRDefault="002E0134" w:rsidP="003A75EE">
      <w:pPr>
        <w:jc w:val="both"/>
      </w:pPr>
      <w:r>
        <w:t xml:space="preserve">Schon seit vielen Jahren hat sich im Luft-, Bahn- und Busverkehr sowie im Übernachtungsgewerbe unter dem Begriff Revenue Management ein Konzept </w:t>
      </w:r>
      <w:r w:rsidR="009142C2">
        <w:t>bewährt</w:t>
      </w:r>
      <w:r>
        <w:t xml:space="preserve">, mit dem man Kapazitäten bei schwankender Nachfrage - vor allem durch preisliche Aktivitäten - ertragsoptimierend </w:t>
      </w:r>
      <w:r w:rsidR="00702D1B">
        <w:t xml:space="preserve">vermarkten </w:t>
      </w:r>
      <w:r>
        <w:t xml:space="preserve">kann. </w:t>
      </w:r>
    </w:p>
    <w:p w14:paraId="0CC1FB53" w14:textId="60BDCD0F" w:rsidR="002E0134" w:rsidRDefault="002E0134" w:rsidP="003A75EE">
      <w:pPr>
        <w:jc w:val="both"/>
      </w:pPr>
      <w:r>
        <w:t xml:space="preserve">In den letzten Jahren ist diese Entwicklung auch für die Bereiche Meetings/Incentives/Konferenzen/Ausstellungen zu beobachten und wäre mittelfristig auch für das </w:t>
      </w:r>
      <w:r w:rsidR="009142C2">
        <w:t xml:space="preserve">Dietzenbacher </w:t>
      </w:r>
      <w:r>
        <w:t xml:space="preserve">Capitol zu entwickeln. Unabhängig von dem einzuschlagenden Tempo ist die Preisflexibilität </w:t>
      </w:r>
      <w:r w:rsidR="005761BB">
        <w:t xml:space="preserve">allerdings </w:t>
      </w:r>
      <w:r>
        <w:t xml:space="preserve">schon heute Voraussetzung </w:t>
      </w:r>
      <w:r w:rsidR="00702D1B">
        <w:t xml:space="preserve">zur Realisierung der definierten Zielsetzung, mittelfristig kostendeckend arbeiten zu </w:t>
      </w:r>
      <w:r w:rsidR="00BC177A">
        <w:t>wollen</w:t>
      </w:r>
      <w:r w:rsidR="00702D1B">
        <w:t>.</w:t>
      </w:r>
    </w:p>
    <w:p w14:paraId="71792528" w14:textId="3F316D71" w:rsidR="002E0134" w:rsidRPr="002E0134" w:rsidRDefault="002E0134" w:rsidP="003A75EE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3DB38981" w14:textId="7A734C73" w:rsidR="000F4810" w:rsidRPr="006A5889" w:rsidRDefault="000F4810" w:rsidP="000F4810">
      <w:pPr>
        <w:autoSpaceDE w:val="0"/>
        <w:autoSpaceDN w:val="0"/>
        <w:adjustRightInd w:val="0"/>
        <w:rPr>
          <w:rFonts w:cs="Arial"/>
        </w:rPr>
      </w:pPr>
      <w:r w:rsidRPr="006A5889">
        <w:rPr>
          <w:rFonts w:cs="Arial"/>
          <w:b/>
        </w:rPr>
        <w:t>Fraktion FW-UDS</w:t>
      </w:r>
    </w:p>
    <w:p w14:paraId="59141A49" w14:textId="3B368EA0" w:rsidR="00757840" w:rsidRDefault="000F4810" w:rsidP="000F4810">
      <w:pPr>
        <w:autoSpaceDE w:val="0"/>
        <w:autoSpaceDN w:val="0"/>
        <w:adjustRightInd w:val="0"/>
      </w:pPr>
      <w:r w:rsidRPr="006A5889">
        <w:rPr>
          <w:rFonts w:cs="Arial"/>
        </w:rPr>
        <w:t>Jens Hinrichsen</w:t>
      </w:r>
    </w:p>
    <w:sectPr w:rsidR="00757840" w:rsidSect="00E23B26">
      <w:headerReference w:type="default" r:id="rId7"/>
      <w:pgSz w:w="11906" w:h="16838"/>
      <w:pgMar w:top="1701" w:right="1416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1B04" w14:textId="77777777" w:rsidR="00071640" w:rsidRDefault="00071640" w:rsidP="00DC1B89">
      <w:pPr>
        <w:spacing w:after="0" w:line="240" w:lineRule="auto"/>
      </w:pPr>
      <w:r>
        <w:separator/>
      </w:r>
    </w:p>
  </w:endnote>
  <w:endnote w:type="continuationSeparator" w:id="0">
    <w:p w14:paraId="39AAC486" w14:textId="77777777" w:rsidR="00071640" w:rsidRDefault="00071640" w:rsidP="00DC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2612" w14:textId="77777777" w:rsidR="00071640" w:rsidRDefault="00071640" w:rsidP="00DC1B89">
      <w:pPr>
        <w:spacing w:after="0" w:line="240" w:lineRule="auto"/>
      </w:pPr>
      <w:r>
        <w:separator/>
      </w:r>
    </w:p>
  </w:footnote>
  <w:footnote w:type="continuationSeparator" w:id="0">
    <w:p w14:paraId="1F1B41D9" w14:textId="77777777" w:rsidR="00071640" w:rsidRDefault="00071640" w:rsidP="00DC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73F8" w14:textId="63DE9142" w:rsidR="00DC1B89" w:rsidRPr="004A03BF" w:rsidRDefault="00DC1B89" w:rsidP="00DC1B89">
    <w:pPr>
      <w:pStyle w:val="StandardWeb"/>
      <w:spacing w:before="0" w:beforeAutospacing="0" w:after="0" w:afterAutospacing="0"/>
      <w:ind w:left="5664" w:firstLine="708"/>
      <w:rPr>
        <w:sz w:val="20"/>
        <w:szCs w:val="20"/>
      </w:rPr>
    </w:pPr>
    <w:r>
      <w:rPr>
        <w:rFonts w:eastAsia="MS Mincho"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5B29EF72" wp14:editId="7B40AF58">
          <wp:simplePos x="0" y="0"/>
          <wp:positionH relativeFrom="margin">
            <wp:posOffset>-19079</wp:posOffset>
          </wp:positionH>
          <wp:positionV relativeFrom="paragraph">
            <wp:posOffset>-27363</wp:posOffset>
          </wp:positionV>
          <wp:extent cx="1974273" cy="516595"/>
          <wp:effectExtent l="0" t="0" r="6985" b="0"/>
          <wp:wrapNone/>
          <wp:docPr id="1149931861" name="Grafik 1149931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73" cy="51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03BF">
      <w:rPr>
        <w:rFonts w:asciiTheme="minorHAnsi" w:hAnsi="Calibri" w:cstheme="minorBidi"/>
        <w:b/>
        <w:bCs/>
        <w:color w:val="3B3838" w:themeColor="background2" w:themeShade="40"/>
        <w:kern w:val="24"/>
        <w:sz w:val="20"/>
        <w:szCs w:val="20"/>
      </w:rPr>
      <w:t>Fraktion FW-UDS in der</w:t>
    </w:r>
  </w:p>
  <w:p w14:paraId="16FCD2BA" w14:textId="329EE6C0" w:rsidR="00DC1B89" w:rsidRDefault="00DC1B89" w:rsidP="00DC1B89">
    <w:pPr>
      <w:pStyle w:val="StandardWeb"/>
      <w:spacing w:before="0" w:beforeAutospacing="0" w:after="0" w:afterAutospacing="0"/>
      <w:ind w:left="5664" w:firstLine="708"/>
      <w:rPr>
        <w:rFonts w:asciiTheme="minorHAnsi" w:hAnsi="Calibri" w:cstheme="minorBidi"/>
        <w:b/>
        <w:bCs/>
        <w:color w:val="3B3838" w:themeColor="background2" w:themeShade="40"/>
        <w:kern w:val="24"/>
        <w:sz w:val="20"/>
        <w:szCs w:val="20"/>
      </w:rPr>
    </w:pPr>
    <w:r w:rsidRPr="004A03BF">
      <w:rPr>
        <w:rFonts w:asciiTheme="minorHAnsi" w:hAnsi="Calibri" w:cstheme="minorBidi"/>
        <w:b/>
        <w:bCs/>
        <w:color w:val="3B3838" w:themeColor="background2" w:themeShade="40"/>
        <w:kern w:val="24"/>
        <w:sz w:val="20"/>
        <w:szCs w:val="20"/>
      </w:rPr>
      <w:t>Stadtverordnetenversammlung</w:t>
    </w:r>
  </w:p>
  <w:p w14:paraId="48E2FF84" w14:textId="469B81E5" w:rsidR="00DC1B89" w:rsidRPr="00D108C6" w:rsidRDefault="002024CB" w:rsidP="00D108C6">
    <w:pPr>
      <w:pStyle w:val="StandardWeb"/>
      <w:spacing w:before="0" w:beforeAutospacing="0" w:after="0" w:afterAutospacing="0"/>
      <w:ind w:left="5664" w:firstLine="708"/>
      <w:rPr>
        <w:color w:val="3B3838" w:themeColor="background2" w:themeShade="40"/>
        <w:sz w:val="20"/>
        <w:szCs w:val="20"/>
      </w:rPr>
    </w:pPr>
    <w:r>
      <w:rPr>
        <w:rFonts w:asciiTheme="minorHAnsi" w:hAnsi="Calibri" w:cstheme="minorBidi"/>
        <w:b/>
        <w:bCs/>
        <w:noProof/>
        <w:color w:val="3B3838" w:themeColor="background2" w:themeShade="40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B02AE5" wp14:editId="09CADD61">
              <wp:simplePos x="0" y="0"/>
              <wp:positionH relativeFrom="column">
                <wp:posOffset>-373380</wp:posOffset>
              </wp:positionH>
              <wp:positionV relativeFrom="paragraph">
                <wp:posOffset>231140</wp:posOffset>
              </wp:positionV>
              <wp:extent cx="6372860" cy="6985"/>
              <wp:effectExtent l="12065" t="5715" r="6350" b="6350"/>
              <wp:wrapNone/>
              <wp:docPr id="2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86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5DDA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4pt;margin-top:18.2pt;width:501.8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"/>
          </w:pict>
        </mc:Fallback>
      </mc:AlternateContent>
    </w:r>
    <w:r w:rsidR="00DC1B89">
      <w:rPr>
        <w:rFonts w:asciiTheme="minorHAnsi" w:hAnsi="Calibri" w:cstheme="minorBidi"/>
        <w:b/>
        <w:bCs/>
        <w:color w:val="3B3838" w:themeColor="background2" w:themeShade="40"/>
        <w:kern w:val="24"/>
        <w:sz w:val="20"/>
        <w:szCs w:val="20"/>
      </w:rPr>
      <w:t>der Kreisstadt Dietzenbach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A54"/>
    <w:multiLevelType w:val="hybridMultilevel"/>
    <w:tmpl w:val="B11E4D34"/>
    <w:lvl w:ilvl="0" w:tplc="0D862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9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89"/>
    <w:rsid w:val="00063F61"/>
    <w:rsid w:val="00071640"/>
    <w:rsid w:val="000757DD"/>
    <w:rsid w:val="000E6C91"/>
    <w:rsid w:val="000F4810"/>
    <w:rsid w:val="00124B3C"/>
    <w:rsid w:val="00151FCD"/>
    <w:rsid w:val="002024CB"/>
    <w:rsid w:val="00296F52"/>
    <w:rsid w:val="002C6589"/>
    <w:rsid w:val="002E0134"/>
    <w:rsid w:val="00386163"/>
    <w:rsid w:val="003A75EE"/>
    <w:rsid w:val="004570F2"/>
    <w:rsid w:val="004C410F"/>
    <w:rsid w:val="004E0F27"/>
    <w:rsid w:val="004E5DF5"/>
    <w:rsid w:val="00546092"/>
    <w:rsid w:val="005761BB"/>
    <w:rsid w:val="00590F96"/>
    <w:rsid w:val="005A25F1"/>
    <w:rsid w:val="005B38F8"/>
    <w:rsid w:val="006259A7"/>
    <w:rsid w:val="00634330"/>
    <w:rsid w:val="0065620D"/>
    <w:rsid w:val="00657CE9"/>
    <w:rsid w:val="00670227"/>
    <w:rsid w:val="00674444"/>
    <w:rsid w:val="00700AAB"/>
    <w:rsid w:val="00702D1B"/>
    <w:rsid w:val="007054B5"/>
    <w:rsid w:val="00745CC9"/>
    <w:rsid w:val="00757840"/>
    <w:rsid w:val="0078682C"/>
    <w:rsid w:val="00794329"/>
    <w:rsid w:val="007A0575"/>
    <w:rsid w:val="007C3096"/>
    <w:rsid w:val="008403C3"/>
    <w:rsid w:val="008421AE"/>
    <w:rsid w:val="008E634F"/>
    <w:rsid w:val="009142C2"/>
    <w:rsid w:val="00926D50"/>
    <w:rsid w:val="00974B8A"/>
    <w:rsid w:val="00996865"/>
    <w:rsid w:val="009A6741"/>
    <w:rsid w:val="00A91103"/>
    <w:rsid w:val="00AD2BE0"/>
    <w:rsid w:val="00AF760E"/>
    <w:rsid w:val="00B60CE3"/>
    <w:rsid w:val="00BC177A"/>
    <w:rsid w:val="00C01688"/>
    <w:rsid w:val="00C12B75"/>
    <w:rsid w:val="00C36348"/>
    <w:rsid w:val="00C8312F"/>
    <w:rsid w:val="00C912A7"/>
    <w:rsid w:val="00CA0D4B"/>
    <w:rsid w:val="00D017D8"/>
    <w:rsid w:val="00D108C6"/>
    <w:rsid w:val="00D209E8"/>
    <w:rsid w:val="00DC1B89"/>
    <w:rsid w:val="00DD1A4A"/>
    <w:rsid w:val="00DF5354"/>
    <w:rsid w:val="00E01C58"/>
    <w:rsid w:val="00E126CF"/>
    <w:rsid w:val="00E177BF"/>
    <w:rsid w:val="00E23B26"/>
    <w:rsid w:val="00E3609A"/>
    <w:rsid w:val="00E65F2B"/>
    <w:rsid w:val="00E908FE"/>
    <w:rsid w:val="00EA2F68"/>
    <w:rsid w:val="00EC45AB"/>
    <w:rsid w:val="00F00676"/>
    <w:rsid w:val="00F05256"/>
    <w:rsid w:val="00F5230F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1FF6"/>
  <w15:chartTrackingRefBased/>
  <w15:docId w15:val="{EEC7F70E-4CE5-4A2B-8D2C-C4CA4A6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840"/>
    <w:pPr>
      <w:spacing w:after="120" w:line="276" w:lineRule="auto"/>
    </w:pPr>
    <w:rPr>
      <w:rFonts w:ascii="Arial" w:eastAsiaTheme="minorEastAsia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7840"/>
    <w:pPr>
      <w:keepNext/>
      <w:keepLines/>
      <w:spacing w:before="360" w:after="240" w:line="360" w:lineRule="auto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B89"/>
  </w:style>
  <w:style w:type="paragraph" w:styleId="Fuzeile">
    <w:name w:val="footer"/>
    <w:basedOn w:val="Standard"/>
    <w:link w:val="FuzeileZchn"/>
    <w:uiPriority w:val="99"/>
    <w:unhideWhenUsed/>
    <w:rsid w:val="00DC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B89"/>
  </w:style>
  <w:style w:type="paragraph" w:styleId="StandardWeb">
    <w:name w:val="Normal (Web)"/>
    <w:basedOn w:val="Standard"/>
    <w:uiPriority w:val="99"/>
    <w:unhideWhenUsed/>
    <w:rsid w:val="00DC1B8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7840"/>
    <w:rPr>
      <w:rFonts w:ascii="Arial" w:eastAsiaTheme="majorEastAsia" w:hAnsi="Arial" w:cstheme="majorBidi"/>
      <w:b/>
      <w:bCs/>
      <w:sz w:val="26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757840"/>
    <w:pPr>
      <w:ind w:left="720"/>
      <w:contextualSpacing/>
    </w:pPr>
  </w:style>
  <w:style w:type="paragraph" w:styleId="berarbeitung">
    <w:name w:val="Revision"/>
    <w:hidden/>
    <w:uiPriority w:val="99"/>
    <w:semiHidden/>
    <w:rsid w:val="00BC177A"/>
    <w:pPr>
      <w:spacing w:after="0" w:line="240" w:lineRule="auto"/>
    </w:pPr>
    <w:rPr>
      <w:rFonts w:ascii="Arial" w:eastAsiaTheme="minorEastAsia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Hinrichsen</dc:creator>
  <cp:keywords/>
  <dc:description/>
  <cp:lastModifiedBy>Jens Hinrichsen</cp:lastModifiedBy>
  <cp:revision>9</cp:revision>
  <cp:lastPrinted>2023-06-07T09:25:00Z</cp:lastPrinted>
  <dcterms:created xsi:type="dcterms:W3CDTF">2023-07-09T23:26:00Z</dcterms:created>
  <dcterms:modified xsi:type="dcterms:W3CDTF">2023-07-14T09:08:00Z</dcterms:modified>
</cp:coreProperties>
</file>