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5326" w14:textId="77777777" w:rsidR="00A96288" w:rsidRDefault="00A96288" w:rsidP="000F2487">
      <w:pPr>
        <w:jc w:val="right"/>
        <w:rPr>
          <w:szCs w:val="28"/>
        </w:rPr>
      </w:pPr>
    </w:p>
    <w:p w14:paraId="1302C109" w14:textId="77777777" w:rsidR="00B56924" w:rsidRDefault="00B56924" w:rsidP="00BD30A8">
      <w:pPr>
        <w:rPr>
          <w:rFonts w:cs="Arial"/>
          <w:b/>
          <w:sz w:val="32"/>
          <w:szCs w:val="32"/>
        </w:rPr>
      </w:pPr>
    </w:p>
    <w:p w14:paraId="6B97DB6D" w14:textId="772E3C92" w:rsidR="00BD30A8" w:rsidRPr="00967D9A" w:rsidRDefault="00BD30A8" w:rsidP="00BD30A8">
      <w:pPr>
        <w:rPr>
          <w:rFonts w:cs="Arial"/>
          <w:b/>
        </w:rPr>
      </w:pPr>
      <w:r w:rsidRPr="00474066">
        <w:rPr>
          <w:rFonts w:cs="Arial"/>
          <w:b/>
          <w:sz w:val="32"/>
          <w:szCs w:val="32"/>
        </w:rPr>
        <w:t xml:space="preserve">Anfrage an den Magistrat </w:t>
      </w:r>
      <w:r w:rsidRPr="00474066">
        <w:rPr>
          <w:rFonts w:cs="Arial"/>
          <w:b/>
          <w:sz w:val="32"/>
          <w:szCs w:val="32"/>
        </w:rPr>
        <w:tab/>
      </w:r>
      <w:r w:rsidRPr="00474066">
        <w:rPr>
          <w:rFonts w:cs="Arial"/>
          <w:b/>
          <w:sz w:val="32"/>
          <w:szCs w:val="32"/>
        </w:rPr>
        <w:tab/>
      </w:r>
      <w:r w:rsidRPr="00474066">
        <w:rPr>
          <w:rFonts w:cs="Arial"/>
          <w:b/>
          <w:sz w:val="32"/>
          <w:szCs w:val="32"/>
        </w:rPr>
        <w:tab/>
      </w:r>
      <w:r w:rsidRPr="00474066">
        <w:rPr>
          <w:rFonts w:cs="Arial"/>
          <w:b/>
          <w:sz w:val="32"/>
          <w:szCs w:val="32"/>
        </w:rPr>
        <w:tab/>
      </w:r>
      <w:r w:rsidRPr="00474066"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 xml:space="preserve">           </w:t>
      </w:r>
      <w:r w:rsidR="00CA7CE1">
        <w:rPr>
          <w:rFonts w:cs="Arial"/>
          <w:b/>
        </w:rPr>
        <w:t>25.07</w:t>
      </w:r>
      <w:r w:rsidR="00DC12D9">
        <w:rPr>
          <w:rFonts w:cs="Arial"/>
          <w:b/>
        </w:rPr>
        <w:t>.2022</w:t>
      </w:r>
      <w:r>
        <w:rPr>
          <w:rFonts w:cs="Arial"/>
          <w:b/>
        </w:rPr>
        <w:t xml:space="preserve"> </w:t>
      </w:r>
      <w:r w:rsidRPr="00474066">
        <w:rPr>
          <w:rFonts w:cs="Arial"/>
          <w:b/>
          <w:sz w:val="32"/>
          <w:szCs w:val="32"/>
        </w:rPr>
        <w:t>der Kreisstadt Dietzenbach</w:t>
      </w:r>
      <w:r>
        <w:t xml:space="preserve">                                             </w:t>
      </w:r>
      <w:r>
        <w:tab/>
      </w:r>
      <w:r>
        <w:tab/>
      </w:r>
      <w:r>
        <w:tab/>
      </w:r>
      <w:r w:rsidRPr="003D0A4B">
        <w:tab/>
      </w:r>
    </w:p>
    <w:tbl>
      <w:tblPr>
        <w:tblW w:w="98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D30A8" w:rsidRPr="00D24D7A" w14:paraId="74698FF6" w14:textId="77777777" w:rsidTr="00185B83">
        <w:trPr>
          <w:trHeight w:val="120"/>
        </w:trPr>
        <w:tc>
          <w:tcPr>
            <w:tcW w:w="9889" w:type="dxa"/>
          </w:tcPr>
          <w:p w14:paraId="529D3791" w14:textId="5567AF2A" w:rsidR="00BD30A8" w:rsidRPr="00D24D7A" w:rsidRDefault="00BD30A8" w:rsidP="00185B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D24D7A">
              <w:rPr>
                <w:rFonts w:cs="Arial"/>
                <w:b/>
                <w:bCs/>
                <w:color w:val="000000"/>
              </w:rPr>
              <w:t>Betr.: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 w:rsidR="00CA7CE1">
              <w:rPr>
                <w:rFonts w:cs="Arial"/>
                <w:b/>
                <w:bCs/>
                <w:color w:val="000000"/>
              </w:rPr>
              <w:t>Zukunft der Städtischen Betriebe</w:t>
            </w:r>
          </w:p>
        </w:tc>
      </w:tr>
    </w:tbl>
    <w:p w14:paraId="3927FD7C" w14:textId="77777777" w:rsidR="00FF6166" w:rsidRPr="003D0A4B" w:rsidRDefault="00FF6166" w:rsidP="00BD30A8">
      <w:pPr>
        <w:autoSpaceDE w:val="0"/>
        <w:autoSpaceDN w:val="0"/>
        <w:adjustRightInd w:val="0"/>
        <w:ind w:right="-157"/>
        <w:rPr>
          <w:rFonts w:eastAsia="MS Mincho" w:cs="Arial"/>
          <w:sz w:val="16"/>
          <w:szCs w:val="16"/>
        </w:rPr>
      </w:pPr>
    </w:p>
    <w:p w14:paraId="7743BB95" w14:textId="61AF3864" w:rsidR="007F4E9C" w:rsidRDefault="002E7C42" w:rsidP="007F4E9C">
      <w:pPr>
        <w:autoSpaceDE w:val="0"/>
        <w:autoSpaceDN w:val="0"/>
        <w:adjustRightInd w:val="0"/>
        <w:ind w:right="-157"/>
        <w:jc w:val="both"/>
        <w:rPr>
          <w:rFonts w:eastAsia="MS Mincho" w:cs="Arial"/>
          <w:szCs w:val="20"/>
        </w:rPr>
      </w:pPr>
      <w:r>
        <w:rPr>
          <w:rFonts w:eastAsia="MS Mincho" w:cs="Arial"/>
          <w:szCs w:val="20"/>
        </w:rPr>
        <w:t xml:space="preserve">Trotz der </w:t>
      </w:r>
      <w:r w:rsidR="00CA7CE1">
        <w:rPr>
          <w:rFonts w:eastAsia="MS Mincho" w:cs="Arial"/>
          <w:szCs w:val="20"/>
        </w:rPr>
        <w:t>intensive</w:t>
      </w:r>
      <w:r>
        <w:rPr>
          <w:rFonts w:eastAsia="MS Mincho" w:cs="Arial"/>
          <w:szCs w:val="20"/>
        </w:rPr>
        <w:t>n</w:t>
      </w:r>
      <w:r w:rsidR="00CA7CE1">
        <w:rPr>
          <w:rFonts w:eastAsia="MS Mincho" w:cs="Arial"/>
          <w:szCs w:val="20"/>
        </w:rPr>
        <w:t xml:space="preserve"> Diskussion über den Jahresabschluss 2019 der Städtischen Betriebe </w:t>
      </w:r>
      <w:r>
        <w:rPr>
          <w:rFonts w:eastAsia="MS Mincho" w:cs="Arial"/>
          <w:szCs w:val="20"/>
        </w:rPr>
        <w:t xml:space="preserve">ist </w:t>
      </w:r>
      <w:r w:rsidR="00CA7CE1">
        <w:rPr>
          <w:rFonts w:eastAsia="MS Mincho" w:cs="Arial"/>
          <w:szCs w:val="20"/>
        </w:rPr>
        <w:t>aus Sicht unserer Fr</w:t>
      </w:r>
      <w:r w:rsidR="003D233D">
        <w:rPr>
          <w:rFonts w:eastAsia="MS Mincho" w:cs="Arial"/>
          <w:szCs w:val="20"/>
        </w:rPr>
        <w:t xml:space="preserve">aktion bis jetzt kein </w:t>
      </w:r>
      <w:r w:rsidR="00B444B9">
        <w:rPr>
          <w:rFonts w:eastAsia="MS Mincho" w:cs="Arial"/>
          <w:szCs w:val="20"/>
        </w:rPr>
        <w:t>befriedigender</w:t>
      </w:r>
      <w:r w:rsidR="00A75C33">
        <w:rPr>
          <w:rFonts w:eastAsia="MS Mincho" w:cs="Arial"/>
          <w:szCs w:val="20"/>
        </w:rPr>
        <w:t xml:space="preserve"> </w:t>
      </w:r>
      <w:r w:rsidR="003D233D">
        <w:rPr>
          <w:rFonts w:eastAsia="MS Mincho" w:cs="Arial"/>
          <w:szCs w:val="20"/>
        </w:rPr>
        <w:t xml:space="preserve">Abschluss </w:t>
      </w:r>
      <w:r w:rsidR="00A41C5C">
        <w:rPr>
          <w:rFonts w:eastAsia="MS Mincho" w:cs="Arial"/>
          <w:szCs w:val="20"/>
        </w:rPr>
        <w:t>erreicht</w:t>
      </w:r>
      <w:r w:rsidR="003D233D">
        <w:rPr>
          <w:rFonts w:eastAsia="MS Mincho" w:cs="Arial"/>
          <w:szCs w:val="20"/>
        </w:rPr>
        <w:t xml:space="preserve">. Unabhängig von der </w:t>
      </w:r>
      <w:r>
        <w:rPr>
          <w:rFonts w:eastAsia="MS Mincho" w:cs="Arial"/>
          <w:szCs w:val="20"/>
        </w:rPr>
        <w:t>plötzlich</w:t>
      </w:r>
      <w:r w:rsidR="003D233D">
        <w:rPr>
          <w:rFonts w:eastAsia="MS Mincho" w:cs="Arial"/>
          <w:szCs w:val="20"/>
        </w:rPr>
        <w:t xml:space="preserve"> nicht mehr als notwendig gesehenen Entlastung der Betriebsleitung und der fragwürdigen Argumentation </w:t>
      </w:r>
      <w:r w:rsidR="002613C0">
        <w:rPr>
          <w:rFonts w:eastAsia="MS Mincho" w:cs="Arial"/>
          <w:szCs w:val="20"/>
        </w:rPr>
        <w:t xml:space="preserve">zu dem „Druckfehler“ empfinden wir es als äußerst irritierend, </w:t>
      </w:r>
      <w:r w:rsidR="00B444B9">
        <w:rPr>
          <w:rFonts w:eastAsia="MS Mincho" w:cs="Arial"/>
          <w:szCs w:val="20"/>
        </w:rPr>
        <w:t>dass</w:t>
      </w:r>
      <w:r w:rsidR="002613C0">
        <w:rPr>
          <w:rFonts w:eastAsia="MS Mincho" w:cs="Arial"/>
          <w:szCs w:val="20"/>
        </w:rPr>
        <w:t xml:space="preserve"> eine Verfügung des Regierungspräsidiums </w:t>
      </w:r>
      <w:r w:rsidR="00DD4D01">
        <w:rPr>
          <w:rFonts w:eastAsia="MS Mincho" w:cs="Arial"/>
          <w:szCs w:val="20"/>
        </w:rPr>
        <w:t xml:space="preserve">vom 23. Juni </w:t>
      </w:r>
      <w:r w:rsidR="00A41C5C">
        <w:rPr>
          <w:rFonts w:eastAsia="MS Mincho" w:cs="Arial"/>
          <w:szCs w:val="20"/>
        </w:rPr>
        <w:t xml:space="preserve">mit ausschließlichem Bezug auf die Städtischen Betriebe </w:t>
      </w:r>
      <w:r w:rsidR="002613C0">
        <w:rPr>
          <w:rFonts w:eastAsia="MS Mincho" w:cs="Arial"/>
          <w:szCs w:val="20"/>
        </w:rPr>
        <w:t>den Stadtverordneten trotz mehrfachem Nachfragen vorenthalten wird.</w:t>
      </w:r>
      <w:r w:rsidR="008A281D">
        <w:rPr>
          <w:rFonts w:eastAsia="MS Mincho" w:cs="Arial"/>
          <w:szCs w:val="20"/>
        </w:rPr>
        <w:t xml:space="preserve"> </w:t>
      </w:r>
    </w:p>
    <w:p w14:paraId="31F835DA" w14:textId="496B7E7A" w:rsidR="008A281D" w:rsidRDefault="008A281D" w:rsidP="007F4E9C">
      <w:pPr>
        <w:autoSpaceDE w:val="0"/>
        <w:autoSpaceDN w:val="0"/>
        <w:adjustRightInd w:val="0"/>
        <w:ind w:right="-157"/>
        <w:jc w:val="both"/>
        <w:rPr>
          <w:rFonts w:eastAsia="MS Mincho" w:cs="Arial"/>
          <w:szCs w:val="20"/>
        </w:rPr>
      </w:pPr>
      <w:r>
        <w:rPr>
          <w:rFonts w:eastAsia="MS Mincho" w:cs="Arial"/>
          <w:szCs w:val="20"/>
        </w:rPr>
        <w:t xml:space="preserve">Obwohl </w:t>
      </w:r>
      <w:r w:rsidR="00B338F3">
        <w:rPr>
          <w:rFonts w:eastAsia="MS Mincho" w:cs="Arial"/>
          <w:szCs w:val="20"/>
        </w:rPr>
        <w:t>das besagte Schreiben trotz der expliziten Aufforderung, die Stadtverordneten</w:t>
      </w:r>
      <w:r>
        <w:rPr>
          <w:rFonts w:eastAsia="MS Mincho" w:cs="Arial"/>
          <w:szCs w:val="20"/>
        </w:rPr>
        <w:t xml:space="preserve"> </w:t>
      </w:r>
      <w:r w:rsidR="00B338F3">
        <w:rPr>
          <w:rFonts w:eastAsia="MS Mincho" w:cs="Arial"/>
          <w:szCs w:val="20"/>
        </w:rPr>
        <w:t xml:space="preserve">über den Inhalt zu informieren, </w:t>
      </w:r>
      <w:r>
        <w:rPr>
          <w:rFonts w:eastAsia="MS Mincho" w:cs="Arial"/>
          <w:szCs w:val="20"/>
        </w:rPr>
        <w:t>bisher nicht vorgelegt worden ist, erweck</w:t>
      </w:r>
      <w:r w:rsidR="00A41C5C">
        <w:rPr>
          <w:rFonts w:eastAsia="MS Mincho" w:cs="Arial"/>
          <w:szCs w:val="20"/>
        </w:rPr>
        <w:t>t</w:t>
      </w:r>
      <w:r>
        <w:rPr>
          <w:rFonts w:eastAsia="MS Mincho" w:cs="Arial"/>
          <w:szCs w:val="20"/>
        </w:rPr>
        <w:t xml:space="preserve">en die </w:t>
      </w:r>
      <w:r w:rsidR="00B03A73">
        <w:rPr>
          <w:rFonts w:eastAsia="MS Mincho" w:cs="Arial"/>
          <w:szCs w:val="20"/>
        </w:rPr>
        <w:t xml:space="preserve">beiden größten Fraktionen </w:t>
      </w:r>
      <w:r>
        <w:rPr>
          <w:rFonts w:eastAsia="MS Mincho" w:cs="Arial"/>
          <w:szCs w:val="20"/>
        </w:rPr>
        <w:t xml:space="preserve">im Haupt- und Finanzausschuss sowie in der Stadtverordnetenversammlung </w:t>
      </w:r>
      <w:r w:rsidR="0058645C">
        <w:rPr>
          <w:rFonts w:eastAsia="MS Mincho" w:cs="Arial"/>
          <w:szCs w:val="20"/>
        </w:rPr>
        <w:t xml:space="preserve">einen gut informierten </w:t>
      </w:r>
      <w:r>
        <w:rPr>
          <w:rFonts w:eastAsia="MS Mincho" w:cs="Arial"/>
          <w:szCs w:val="20"/>
        </w:rPr>
        <w:t>Eindruck</w:t>
      </w:r>
      <w:r w:rsidR="0058645C">
        <w:rPr>
          <w:rFonts w:eastAsia="MS Mincho" w:cs="Arial"/>
          <w:szCs w:val="20"/>
        </w:rPr>
        <w:t xml:space="preserve">. Wie sonst ist es erklärlich, dass die vom Regierungspräsidium empfohlene Überlegung, den Eigenbetrieb aufzulösen und wieder in den Kernhaushalt der Stadt einzugliedern, </w:t>
      </w:r>
      <w:r w:rsidR="003F0AA7">
        <w:rPr>
          <w:rFonts w:eastAsia="MS Mincho" w:cs="Arial"/>
          <w:szCs w:val="20"/>
        </w:rPr>
        <w:t>von den genannten Fraktionen schon als</w:t>
      </w:r>
      <w:r w:rsidR="00415318">
        <w:rPr>
          <w:rFonts w:eastAsia="MS Mincho" w:cs="Arial"/>
          <w:szCs w:val="20"/>
        </w:rPr>
        <w:t xml:space="preserve"> fast </w:t>
      </w:r>
      <w:r w:rsidR="003F0AA7">
        <w:rPr>
          <w:rFonts w:eastAsia="MS Mincho" w:cs="Arial"/>
          <w:szCs w:val="20"/>
        </w:rPr>
        <w:t>selbstverständliche Entscheidung präsentiert wird.</w:t>
      </w:r>
    </w:p>
    <w:p w14:paraId="466E0B59" w14:textId="40EE229C" w:rsidR="00CB119F" w:rsidRDefault="00A75C33" w:rsidP="004C78F1">
      <w:pPr>
        <w:autoSpaceDE w:val="0"/>
        <w:autoSpaceDN w:val="0"/>
        <w:adjustRightInd w:val="0"/>
        <w:ind w:right="-157"/>
        <w:jc w:val="both"/>
        <w:rPr>
          <w:rFonts w:eastAsia="MS Mincho" w:cs="Arial"/>
          <w:szCs w:val="20"/>
        </w:rPr>
      </w:pPr>
      <w:r>
        <w:rPr>
          <w:rFonts w:eastAsia="MS Mincho" w:cs="Arial"/>
          <w:szCs w:val="20"/>
        </w:rPr>
        <w:t>Folgende Fragen drängen sich uns auf:</w:t>
      </w:r>
    </w:p>
    <w:p w14:paraId="0A42040E" w14:textId="0EBFED8B" w:rsidR="0014310A" w:rsidRDefault="00A75C33" w:rsidP="0014310A">
      <w:pPr>
        <w:pStyle w:val="Listenabsatz"/>
        <w:numPr>
          <w:ilvl w:val="0"/>
          <w:numId w:val="12"/>
        </w:numPr>
        <w:autoSpaceDE w:val="0"/>
        <w:autoSpaceDN w:val="0"/>
        <w:adjustRightInd w:val="0"/>
        <w:ind w:right="-157"/>
        <w:jc w:val="both"/>
        <w:rPr>
          <w:rFonts w:eastAsia="MS Mincho" w:cs="Arial"/>
          <w:szCs w:val="20"/>
        </w:rPr>
      </w:pPr>
      <w:r>
        <w:rPr>
          <w:rFonts w:eastAsia="MS Mincho" w:cs="Arial"/>
          <w:szCs w:val="20"/>
        </w:rPr>
        <w:t>Gibt es einen triftigen Grund, warum die Stadtverordneten über das Schreiben des Regierungspräsidiums nicht informiert wurden</w:t>
      </w:r>
      <w:r w:rsidR="00CA2F98">
        <w:rPr>
          <w:rFonts w:eastAsia="MS Mincho" w:cs="Arial"/>
          <w:szCs w:val="20"/>
        </w:rPr>
        <w:t>?</w:t>
      </w:r>
    </w:p>
    <w:p w14:paraId="68AAB073" w14:textId="77777777" w:rsidR="0014310A" w:rsidRDefault="0014310A" w:rsidP="0014310A">
      <w:pPr>
        <w:pStyle w:val="Listenabsatz"/>
        <w:autoSpaceDE w:val="0"/>
        <w:autoSpaceDN w:val="0"/>
        <w:adjustRightInd w:val="0"/>
        <w:ind w:right="-157"/>
        <w:jc w:val="both"/>
        <w:rPr>
          <w:rFonts w:eastAsia="MS Mincho" w:cs="Arial"/>
          <w:szCs w:val="20"/>
        </w:rPr>
      </w:pPr>
    </w:p>
    <w:p w14:paraId="3446F67A" w14:textId="77777777" w:rsidR="00C87482" w:rsidRDefault="00814C71" w:rsidP="000E0DA7">
      <w:pPr>
        <w:pStyle w:val="Listenabsatz"/>
        <w:numPr>
          <w:ilvl w:val="0"/>
          <w:numId w:val="12"/>
        </w:numPr>
        <w:autoSpaceDE w:val="0"/>
        <w:autoSpaceDN w:val="0"/>
        <w:adjustRightInd w:val="0"/>
        <w:ind w:right="-157"/>
        <w:jc w:val="both"/>
        <w:rPr>
          <w:rFonts w:eastAsia="MS Mincho" w:cs="Arial"/>
          <w:szCs w:val="20"/>
        </w:rPr>
      </w:pPr>
      <w:r>
        <w:rPr>
          <w:rFonts w:eastAsia="MS Mincho" w:cs="Arial"/>
          <w:szCs w:val="20"/>
        </w:rPr>
        <w:t>Kommunale</w:t>
      </w:r>
      <w:r w:rsidR="00CA2F98">
        <w:rPr>
          <w:rFonts w:eastAsia="MS Mincho" w:cs="Arial"/>
          <w:szCs w:val="20"/>
        </w:rPr>
        <w:t xml:space="preserve"> Eigenbetriebe</w:t>
      </w:r>
      <w:r w:rsidR="000B1B6F">
        <w:rPr>
          <w:rFonts w:eastAsia="MS Mincho" w:cs="Arial"/>
          <w:szCs w:val="20"/>
        </w:rPr>
        <w:t xml:space="preserve"> sind </w:t>
      </w:r>
      <w:r w:rsidR="00CA2F98">
        <w:rPr>
          <w:rFonts w:eastAsia="MS Mincho" w:cs="Arial"/>
          <w:szCs w:val="20"/>
        </w:rPr>
        <w:t>für die meisten Hessischen Kommunen ein Stand</w:t>
      </w:r>
      <w:r>
        <w:rPr>
          <w:rFonts w:eastAsia="MS Mincho" w:cs="Arial"/>
          <w:szCs w:val="20"/>
        </w:rPr>
        <w:t>a</w:t>
      </w:r>
      <w:r w:rsidR="00CA2F98">
        <w:rPr>
          <w:rFonts w:eastAsia="MS Mincho" w:cs="Arial"/>
          <w:szCs w:val="20"/>
        </w:rPr>
        <w:t>rd</w:t>
      </w:r>
      <w:r w:rsidR="000B1B6F">
        <w:rPr>
          <w:rFonts w:eastAsia="MS Mincho" w:cs="Arial"/>
          <w:szCs w:val="20"/>
        </w:rPr>
        <w:t xml:space="preserve"> und deshalb wäre die vom Regierungspräsidium ins Gespräch gebrachte Auflösung ein </w:t>
      </w:r>
      <w:r w:rsidR="004C78F1">
        <w:rPr>
          <w:rFonts w:eastAsia="MS Mincho" w:cs="Arial"/>
          <w:szCs w:val="20"/>
        </w:rPr>
        <w:t>Paradigma-Wechsel</w:t>
      </w:r>
      <w:r w:rsidR="000B1B6F">
        <w:rPr>
          <w:rFonts w:eastAsia="MS Mincho" w:cs="Arial"/>
          <w:szCs w:val="20"/>
        </w:rPr>
        <w:t xml:space="preserve">, der ohne weitere Informationen nicht nachvollziehbar ist. </w:t>
      </w:r>
      <w:r w:rsidR="004C78F1">
        <w:rPr>
          <w:rFonts w:eastAsia="MS Mincho" w:cs="Arial"/>
          <w:szCs w:val="20"/>
        </w:rPr>
        <w:t xml:space="preserve">Welche Form der Kommunikation ist geplant bzw. wird empfohlen, um vom Regierungspräsidium </w:t>
      </w:r>
      <w:r w:rsidR="009F1926">
        <w:rPr>
          <w:rFonts w:eastAsia="MS Mincho" w:cs="Arial"/>
          <w:szCs w:val="20"/>
        </w:rPr>
        <w:t>eine verständliche Begründung zu erhalten?</w:t>
      </w:r>
      <w:r w:rsidR="004C78F1">
        <w:rPr>
          <w:rFonts w:eastAsia="MS Mincho" w:cs="Arial"/>
          <w:szCs w:val="20"/>
        </w:rPr>
        <w:t xml:space="preserve"> </w:t>
      </w:r>
    </w:p>
    <w:p w14:paraId="216A72F9" w14:textId="77777777" w:rsidR="00C87482" w:rsidRPr="00C87482" w:rsidRDefault="00C87482" w:rsidP="00C87482">
      <w:pPr>
        <w:pStyle w:val="Listenabsatz"/>
        <w:rPr>
          <w:rFonts w:eastAsia="MS Mincho" w:cs="Arial"/>
          <w:szCs w:val="20"/>
        </w:rPr>
      </w:pPr>
    </w:p>
    <w:p w14:paraId="722FE854" w14:textId="55D4DB1E" w:rsidR="00356F24" w:rsidRPr="0014310A" w:rsidRDefault="009F1926" w:rsidP="000E0DA7">
      <w:pPr>
        <w:pStyle w:val="Listenabsatz"/>
        <w:numPr>
          <w:ilvl w:val="0"/>
          <w:numId w:val="12"/>
        </w:numPr>
        <w:autoSpaceDE w:val="0"/>
        <w:autoSpaceDN w:val="0"/>
        <w:adjustRightInd w:val="0"/>
        <w:ind w:right="-157"/>
        <w:jc w:val="both"/>
        <w:rPr>
          <w:rFonts w:eastAsia="MS Mincho" w:cs="Arial"/>
          <w:szCs w:val="20"/>
        </w:rPr>
      </w:pPr>
      <w:r>
        <w:rPr>
          <w:rFonts w:eastAsia="MS Mincho" w:cs="Arial"/>
          <w:szCs w:val="20"/>
        </w:rPr>
        <w:t xml:space="preserve">Vor </w:t>
      </w:r>
      <w:r w:rsidR="00A12336">
        <w:rPr>
          <w:rFonts w:eastAsia="MS Mincho" w:cs="Arial"/>
          <w:szCs w:val="20"/>
        </w:rPr>
        <w:t xml:space="preserve">allem </w:t>
      </w:r>
      <w:r>
        <w:rPr>
          <w:rFonts w:eastAsia="MS Mincho" w:cs="Arial"/>
          <w:szCs w:val="20"/>
        </w:rPr>
        <w:t xml:space="preserve">wäre zu diskutieren, ob die Empfehlung </w:t>
      </w:r>
      <w:r w:rsidR="00BC3460">
        <w:rPr>
          <w:rFonts w:eastAsia="MS Mincho" w:cs="Arial"/>
          <w:szCs w:val="20"/>
        </w:rPr>
        <w:t>des Regierungspräsidiums eine generelle Aussage ist</w:t>
      </w:r>
      <w:r>
        <w:rPr>
          <w:rFonts w:eastAsia="MS Mincho" w:cs="Arial"/>
          <w:szCs w:val="20"/>
        </w:rPr>
        <w:t>, oder ob es eine spezifische Dietzenbach-Argumentation gibt.</w:t>
      </w:r>
    </w:p>
    <w:p w14:paraId="482548EA" w14:textId="77777777" w:rsidR="00E3013F" w:rsidRPr="00E3013F" w:rsidRDefault="00E3013F" w:rsidP="00E3013F">
      <w:pPr>
        <w:pStyle w:val="Listenabsatz"/>
        <w:rPr>
          <w:rFonts w:eastAsia="MS Mincho" w:cs="Arial"/>
          <w:szCs w:val="20"/>
        </w:rPr>
      </w:pPr>
    </w:p>
    <w:p w14:paraId="1169BB5B" w14:textId="77777777" w:rsidR="00224D2A" w:rsidRPr="00224D2A" w:rsidRDefault="00224D2A" w:rsidP="00224D2A">
      <w:pPr>
        <w:pStyle w:val="Listenabsatz"/>
        <w:rPr>
          <w:rFonts w:eastAsia="MS Mincho" w:cs="Arial"/>
          <w:szCs w:val="20"/>
        </w:rPr>
      </w:pPr>
    </w:p>
    <w:p w14:paraId="61F05306" w14:textId="61BF03E9" w:rsidR="00FF6166" w:rsidRPr="00FF6166" w:rsidRDefault="00FF6166" w:rsidP="00FF6166">
      <w:pPr>
        <w:pStyle w:val="Listenabsatz"/>
        <w:autoSpaceDE w:val="0"/>
        <w:autoSpaceDN w:val="0"/>
        <w:adjustRightInd w:val="0"/>
        <w:ind w:right="-157"/>
        <w:jc w:val="both"/>
        <w:rPr>
          <w:rFonts w:cs="Arial"/>
        </w:rPr>
      </w:pPr>
      <w:r w:rsidRPr="00FF6166">
        <w:rPr>
          <w:rFonts w:cs="Arial"/>
          <w:b/>
        </w:rPr>
        <w:t xml:space="preserve">Fraktion FW-UDS </w:t>
      </w:r>
    </w:p>
    <w:p w14:paraId="635025CD" w14:textId="6A5774BE" w:rsidR="007A3D20" w:rsidRDefault="00FF6166" w:rsidP="00A30E30">
      <w:pPr>
        <w:pStyle w:val="Listenabsatz"/>
        <w:autoSpaceDE w:val="0"/>
        <w:autoSpaceDN w:val="0"/>
        <w:adjustRightInd w:val="0"/>
        <w:jc w:val="both"/>
        <w:rPr>
          <w:rFonts w:eastAsia="MS Mincho" w:cs="Arial"/>
          <w:szCs w:val="20"/>
        </w:rPr>
      </w:pPr>
      <w:r w:rsidRPr="00FF6166">
        <w:rPr>
          <w:rFonts w:cs="Arial"/>
        </w:rPr>
        <w:t>Jens Hinrichsen</w:t>
      </w:r>
      <w:r w:rsidR="00C03130">
        <w:rPr>
          <w:rFonts w:cs="Arial"/>
        </w:rPr>
        <w:tab/>
      </w:r>
    </w:p>
    <w:p w14:paraId="7B0586CB" w14:textId="1E1125F0" w:rsidR="00B56924" w:rsidRDefault="00B56924" w:rsidP="00BD30A8">
      <w:pPr>
        <w:autoSpaceDE w:val="0"/>
        <w:autoSpaceDN w:val="0"/>
        <w:adjustRightInd w:val="0"/>
        <w:ind w:right="-157"/>
        <w:rPr>
          <w:rFonts w:eastAsia="MS Mincho" w:cs="Arial"/>
          <w:szCs w:val="20"/>
        </w:rPr>
      </w:pPr>
    </w:p>
    <w:sectPr w:rsidR="00B56924" w:rsidSect="001236FD">
      <w:headerReference w:type="default" r:id="rId8"/>
      <w:pgSz w:w="11900" w:h="16840"/>
      <w:pgMar w:top="1418" w:right="1134" w:bottom="426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8F0B7" w14:textId="77777777" w:rsidR="00D96655" w:rsidRDefault="00D96655" w:rsidP="00F32762">
      <w:r>
        <w:separator/>
      </w:r>
    </w:p>
  </w:endnote>
  <w:endnote w:type="continuationSeparator" w:id="0">
    <w:p w14:paraId="66910E18" w14:textId="77777777" w:rsidR="00D96655" w:rsidRDefault="00D96655" w:rsidP="00F3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D690" w14:textId="77777777" w:rsidR="00D96655" w:rsidRDefault="00D96655" w:rsidP="00F32762">
      <w:r>
        <w:separator/>
      </w:r>
    </w:p>
  </w:footnote>
  <w:footnote w:type="continuationSeparator" w:id="0">
    <w:p w14:paraId="1074243C" w14:textId="77777777" w:rsidR="00D96655" w:rsidRDefault="00D96655" w:rsidP="00F32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BB41" w14:textId="393874C2" w:rsidR="00A96288" w:rsidRDefault="00A96288" w:rsidP="00A96288">
    <w:pPr>
      <w:pStyle w:val="StandardWeb"/>
      <w:spacing w:before="0" w:beforeAutospacing="0" w:after="0" w:afterAutospacing="0"/>
      <w:ind w:left="5664" w:firstLine="708"/>
      <w:rPr>
        <w:rFonts w:asciiTheme="minorHAnsi" w:hAnsi="Calibri" w:cstheme="minorBidi"/>
        <w:b/>
        <w:bCs/>
        <w:color w:val="4A442A" w:themeColor="background2" w:themeShade="40"/>
        <w:kern w:val="24"/>
        <w:sz w:val="22"/>
        <w:szCs w:val="22"/>
      </w:rPr>
    </w:pPr>
    <w:r w:rsidRPr="00A96288">
      <w:rPr>
        <w:b/>
        <w:noProof/>
        <w:color w:val="4A442A" w:themeColor="background2" w:themeShade="40"/>
      </w:rPr>
      <w:drawing>
        <wp:anchor distT="0" distB="0" distL="114300" distR="114300" simplePos="0" relativeHeight="251661312" behindDoc="0" locked="0" layoutInCell="1" allowOverlap="1" wp14:anchorId="788DA64B" wp14:editId="71EAB736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895475" cy="607744"/>
          <wp:effectExtent l="0" t="0" r="0" b="1905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0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5DC593" w14:textId="0C79D6F7" w:rsidR="00A96288" w:rsidRPr="004A03BF" w:rsidRDefault="00A96288" w:rsidP="00A96288">
    <w:pPr>
      <w:pStyle w:val="StandardWeb"/>
      <w:spacing w:before="0" w:beforeAutospacing="0" w:after="0" w:afterAutospacing="0"/>
      <w:ind w:left="5664" w:firstLine="708"/>
      <w:rPr>
        <w:sz w:val="20"/>
        <w:szCs w:val="20"/>
      </w:rPr>
    </w:pPr>
    <w:r w:rsidRPr="004A03BF">
      <w:rPr>
        <w:rFonts w:asciiTheme="minorHAnsi" w:hAnsi="Calibri" w:cstheme="minorBidi"/>
        <w:b/>
        <w:bCs/>
        <w:color w:val="4A442A" w:themeColor="background2" w:themeShade="40"/>
        <w:kern w:val="24"/>
        <w:sz w:val="20"/>
        <w:szCs w:val="20"/>
      </w:rPr>
      <w:t>Fraktion FW-UDS in der</w:t>
    </w:r>
  </w:p>
  <w:p w14:paraId="07157DBD" w14:textId="77777777" w:rsidR="00955958" w:rsidRDefault="00A96288" w:rsidP="00A96288">
    <w:pPr>
      <w:pStyle w:val="StandardWeb"/>
      <w:spacing w:before="0" w:beforeAutospacing="0" w:after="0" w:afterAutospacing="0"/>
      <w:ind w:left="5664" w:firstLine="708"/>
      <w:rPr>
        <w:rFonts w:asciiTheme="minorHAnsi" w:hAnsi="Calibri" w:cstheme="minorBidi"/>
        <w:b/>
        <w:bCs/>
        <w:color w:val="4A442A" w:themeColor="background2" w:themeShade="40"/>
        <w:kern w:val="24"/>
        <w:sz w:val="20"/>
        <w:szCs w:val="20"/>
      </w:rPr>
    </w:pPr>
    <w:r w:rsidRPr="004A03BF">
      <w:rPr>
        <w:rFonts w:asciiTheme="minorHAnsi" w:hAnsi="Calibri" w:cstheme="minorBidi"/>
        <w:b/>
        <w:bCs/>
        <w:color w:val="4A442A" w:themeColor="background2" w:themeShade="40"/>
        <w:kern w:val="24"/>
        <w:sz w:val="20"/>
        <w:szCs w:val="20"/>
      </w:rPr>
      <w:t>Stadtverordnetenversammlung</w:t>
    </w:r>
  </w:p>
  <w:p w14:paraId="0C60AAFA" w14:textId="550DF92E" w:rsidR="0014089A" w:rsidRPr="00955958" w:rsidRDefault="00955958" w:rsidP="00955958">
    <w:pPr>
      <w:pStyle w:val="StandardWeb"/>
      <w:spacing w:before="0" w:beforeAutospacing="0" w:after="0" w:afterAutospacing="0"/>
      <w:ind w:left="5664" w:firstLine="708"/>
      <w:rPr>
        <w:color w:val="4A442A" w:themeColor="background2" w:themeShade="40"/>
        <w:sz w:val="20"/>
        <w:szCs w:val="20"/>
      </w:rPr>
    </w:pPr>
    <w:r>
      <w:rPr>
        <w:rFonts w:asciiTheme="minorHAnsi" w:hAnsi="Calibri" w:cstheme="minorBidi"/>
        <w:b/>
        <w:bCs/>
        <w:color w:val="4A442A" w:themeColor="background2" w:themeShade="40"/>
        <w:kern w:val="24"/>
        <w:sz w:val="20"/>
        <w:szCs w:val="20"/>
      </w:rPr>
      <w:t>der Kreisstadt Dietzenbach</w:t>
    </w:r>
    <w:r w:rsidR="00A96288" w:rsidRPr="004A03BF">
      <w:rPr>
        <w:rFonts w:asciiTheme="minorHAnsi" w:hAnsi="Calibri" w:cstheme="minorBidi"/>
        <w:b/>
        <w:bCs/>
        <w:color w:val="4A442A" w:themeColor="background2" w:themeShade="40"/>
        <w:kern w:val="24"/>
        <w:sz w:val="20"/>
        <w:szCs w:val="20"/>
      </w:rPr>
      <w:t xml:space="preserve"> </w:t>
    </w:r>
  </w:p>
  <w:p w14:paraId="363F9C17" w14:textId="413D93CD" w:rsidR="0032524D" w:rsidRPr="004A03BF" w:rsidRDefault="0032524D" w:rsidP="0014089A">
    <w:pPr>
      <w:pStyle w:val="StandardWeb"/>
      <w:spacing w:before="0" w:beforeAutospacing="0" w:after="0" w:afterAutospacing="0"/>
      <w:rPr>
        <w:color w:val="4A442A" w:themeColor="background2" w:themeShade="40"/>
        <w:sz w:val="20"/>
        <w:szCs w:val="20"/>
      </w:rPr>
    </w:pPr>
    <w:r>
      <w:rPr>
        <w:rFonts w:asciiTheme="minorHAnsi" w:hAnsi="Calibri" w:cstheme="minorBidi"/>
        <w:b/>
        <w:bCs/>
        <w:color w:val="4A442A" w:themeColor="background2" w:themeShade="40"/>
        <w:kern w:val="24"/>
        <w:sz w:val="20"/>
        <w:szCs w:val="20"/>
      </w:rPr>
      <w:t>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3F7B"/>
    <w:multiLevelType w:val="hybridMultilevel"/>
    <w:tmpl w:val="69E4D0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179D"/>
    <w:multiLevelType w:val="hybridMultilevel"/>
    <w:tmpl w:val="D0BA05C6"/>
    <w:lvl w:ilvl="0" w:tplc="16D40EDE">
      <w:start w:val="3"/>
      <w:numFmt w:val="bullet"/>
      <w:lvlText w:val="•"/>
      <w:lvlJc w:val="left"/>
      <w:pPr>
        <w:ind w:left="1068" w:hanging="708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285"/>
    <w:multiLevelType w:val="hybridMultilevel"/>
    <w:tmpl w:val="CE5EA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2FE6"/>
    <w:multiLevelType w:val="hybridMultilevel"/>
    <w:tmpl w:val="6F5A3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F3CD5"/>
    <w:multiLevelType w:val="hybridMultilevel"/>
    <w:tmpl w:val="ADA8BC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84C65"/>
    <w:multiLevelType w:val="hybridMultilevel"/>
    <w:tmpl w:val="F28C95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8029C"/>
    <w:multiLevelType w:val="hybridMultilevel"/>
    <w:tmpl w:val="BF501752"/>
    <w:lvl w:ilvl="0" w:tplc="63D68F4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D211E"/>
    <w:multiLevelType w:val="hybridMultilevel"/>
    <w:tmpl w:val="7C869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D2AB5"/>
    <w:multiLevelType w:val="hybridMultilevel"/>
    <w:tmpl w:val="979E0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2290E"/>
    <w:multiLevelType w:val="hybridMultilevel"/>
    <w:tmpl w:val="A81CA8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51572"/>
    <w:multiLevelType w:val="hybridMultilevel"/>
    <w:tmpl w:val="FA74B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0236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8376723">
    <w:abstractNumId w:val="9"/>
  </w:num>
  <w:num w:numId="3" w16cid:durableId="1600260974">
    <w:abstractNumId w:val="5"/>
  </w:num>
  <w:num w:numId="4" w16cid:durableId="2031443248">
    <w:abstractNumId w:val="3"/>
  </w:num>
  <w:num w:numId="5" w16cid:durableId="349455145">
    <w:abstractNumId w:val="10"/>
  </w:num>
  <w:num w:numId="6" w16cid:durableId="1039091408">
    <w:abstractNumId w:val="7"/>
  </w:num>
  <w:num w:numId="7" w16cid:durableId="1443841465">
    <w:abstractNumId w:val="1"/>
  </w:num>
  <w:num w:numId="8" w16cid:durableId="1577130488">
    <w:abstractNumId w:val="2"/>
  </w:num>
  <w:num w:numId="9" w16cid:durableId="619384714">
    <w:abstractNumId w:val="6"/>
  </w:num>
  <w:num w:numId="10" w16cid:durableId="970864900">
    <w:abstractNumId w:val="0"/>
  </w:num>
  <w:num w:numId="11" w16cid:durableId="209343015">
    <w:abstractNumId w:val="8"/>
  </w:num>
  <w:num w:numId="12" w16cid:durableId="7147445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04F"/>
    <w:rsid w:val="00003B26"/>
    <w:rsid w:val="00021972"/>
    <w:rsid w:val="00024718"/>
    <w:rsid w:val="00037F8D"/>
    <w:rsid w:val="0007448A"/>
    <w:rsid w:val="0008193A"/>
    <w:rsid w:val="00085115"/>
    <w:rsid w:val="000879B7"/>
    <w:rsid w:val="00093173"/>
    <w:rsid w:val="000B150C"/>
    <w:rsid w:val="000B1A80"/>
    <w:rsid w:val="000B1B6F"/>
    <w:rsid w:val="000B3CA5"/>
    <w:rsid w:val="000B6D33"/>
    <w:rsid w:val="000C3F6F"/>
    <w:rsid w:val="000C6EE6"/>
    <w:rsid w:val="000D2FEC"/>
    <w:rsid w:val="000E236D"/>
    <w:rsid w:val="000E33B3"/>
    <w:rsid w:val="000F2487"/>
    <w:rsid w:val="00117098"/>
    <w:rsid w:val="00120E5F"/>
    <w:rsid w:val="001236FD"/>
    <w:rsid w:val="001330B6"/>
    <w:rsid w:val="0014089A"/>
    <w:rsid w:val="00142ADE"/>
    <w:rsid w:val="0014310A"/>
    <w:rsid w:val="00161A33"/>
    <w:rsid w:val="00182E3A"/>
    <w:rsid w:val="001A2DEC"/>
    <w:rsid w:val="001B6AAA"/>
    <w:rsid w:val="001C64BF"/>
    <w:rsid w:val="001D7C3A"/>
    <w:rsid w:val="002049DB"/>
    <w:rsid w:val="00216AF4"/>
    <w:rsid w:val="00224D2A"/>
    <w:rsid w:val="0023442D"/>
    <w:rsid w:val="00235ACD"/>
    <w:rsid w:val="00252F38"/>
    <w:rsid w:val="002613C0"/>
    <w:rsid w:val="00282769"/>
    <w:rsid w:val="002C25A7"/>
    <w:rsid w:val="002D0075"/>
    <w:rsid w:val="002E336F"/>
    <w:rsid w:val="002E350A"/>
    <w:rsid w:val="002E38CB"/>
    <w:rsid w:val="002E4596"/>
    <w:rsid w:val="002E7C42"/>
    <w:rsid w:val="002F7C0D"/>
    <w:rsid w:val="0032524D"/>
    <w:rsid w:val="00336E6F"/>
    <w:rsid w:val="00350FF3"/>
    <w:rsid w:val="003521B7"/>
    <w:rsid w:val="00356F24"/>
    <w:rsid w:val="003600AC"/>
    <w:rsid w:val="003643EA"/>
    <w:rsid w:val="003654FD"/>
    <w:rsid w:val="00367765"/>
    <w:rsid w:val="00376D46"/>
    <w:rsid w:val="00384B3F"/>
    <w:rsid w:val="003A20C3"/>
    <w:rsid w:val="003A5C57"/>
    <w:rsid w:val="003A7B28"/>
    <w:rsid w:val="003B60B8"/>
    <w:rsid w:val="003B6DF5"/>
    <w:rsid w:val="003D0A4B"/>
    <w:rsid w:val="003D233D"/>
    <w:rsid w:val="003E51E9"/>
    <w:rsid w:val="003F0AA7"/>
    <w:rsid w:val="003F6BE5"/>
    <w:rsid w:val="00404AC9"/>
    <w:rsid w:val="004148FD"/>
    <w:rsid w:val="00415318"/>
    <w:rsid w:val="00416525"/>
    <w:rsid w:val="00437CF6"/>
    <w:rsid w:val="00437DCC"/>
    <w:rsid w:val="00440982"/>
    <w:rsid w:val="00446A7B"/>
    <w:rsid w:val="00493AF9"/>
    <w:rsid w:val="004A03BF"/>
    <w:rsid w:val="004C1AF9"/>
    <w:rsid w:val="004C78F1"/>
    <w:rsid w:val="004E3074"/>
    <w:rsid w:val="004E73E1"/>
    <w:rsid w:val="004F0ADF"/>
    <w:rsid w:val="00506D62"/>
    <w:rsid w:val="005228F3"/>
    <w:rsid w:val="00574AFD"/>
    <w:rsid w:val="0058645C"/>
    <w:rsid w:val="005946FB"/>
    <w:rsid w:val="005A2F9B"/>
    <w:rsid w:val="005F2AF9"/>
    <w:rsid w:val="00600369"/>
    <w:rsid w:val="0060151D"/>
    <w:rsid w:val="00610081"/>
    <w:rsid w:val="00623E96"/>
    <w:rsid w:val="00624D39"/>
    <w:rsid w:val="00625120"/>
    <w:rsid w:val="00636FEF"/>
    <w:rsid w:val="00646177"/>
    <w:rsid w:val="00652CB5"/>
    <w:rsid w:val="00652D12"/>
    <w:rsid w:val="00662F54"/>
    <w:rsid w:val="006766B5"/>
    <w:rsid w:val="006A3CC1"/>
    <w:rsid w:val="006C3414"/>
    <w:rsid w:val="006C755B"/>
    <w:rsid w:val="006D1EFF"/>
    <w:rsid w:val="006D653E"/>
    <w:rsid w:val="006E2A35"/>
    <w:rsid w:val="006F63D5"/>
    <w:rsid w:val="006F6A24"/>
    <w:rsid w:val="00711F46"/>
    <w:rsid w:val="00716B2E"/>
    <w:rsid w:val="00722C79"/>
    <w:rsid w:val="00730228"/>
    <w:rsid w:val="00730EC6"/>
    <w:rsid w:val="0073251B"/>
    <w:rsid w:val="0076176E"/>
    <w:rsid w:val="00770ABA"/>
    <w:rsid w:val="0078039D"/>
    <w:rsid w:val="0079393F"/>
    <w:rsid w:val="0079414A"/>
    <w:rsid w:val="00794BE4"/>
    <w:rsid w:val="007A3D20"/>
    <w:rsid w:val="007B11D3"/>
    <w:rsid w:val="007B615A"/>
    <w:rsid w:val="007C0D54"/>
    <w:rsid w:val="007C4049"/>
    <w:rsid w:val="007D11C3"/>
    <w:rsid w:val="007D3A09"/>
    <w:rsid w:val="007E6B91"/>
    <w:rsid w:val="007F1F16"/>
    <w:rsid w:val="007F3816"/>
    <w:rsid w:val="007F4A4D"/>
    <w:rsid w:val="007F4E9C"/>
    <w:rsid w:val="00807907"/>
    <w:rsid w:val="00814C71"/>
    <w:rsid w:val="00827E5A"/>
    <w:rsid w:val="0083180A"/>
    <w:rsid w:val="00894F9B"/>
    <w:rsid w:val="008972EA"/>
    <w:rsid w:val="008A281D"/>
    <w:rsid w:val="008A5E35"/>
    <w:rsid w:val="008C718A"/>
    <w:rsid w:val="008C7CA0"/>
    <w:rsid w:val="008D06D8"/>
    <w:rsid w:val="00905114"/>
    <w:rsid w:val="00923662"/>
    <w:rsid w:val="00923A3C"/>
    <w:rsid w:val="00927E25"/>
    <w:rsid w:val="0093153D"/>
    <w:rsid w:val="00955958"/>
    <w:rsid w:val="00963DC6"/>
    <w:rsid w:val="00967366"/>
    <w:rsid w:val="00967D9A"/>
    <w:rsid w:val="00974670"/>
    <w:rsid w:val="009A3851"/>
    <w:rsid w:val="009B54CB"/>
    <w:rsid w:val="009C712A"/>
    <w:rsid w:val="009E183A"/>
    <w:rsid w:val="009F1926"/>
    <w:rsid w:val="00A12336"/>
    <w:rsid w:val="00A20DC6"/>
    <w:rsid w:val="00A22E31"/>
    <w:rsid w:val="00A246E8"/>
    <w:rsid w:val="00A30E30"/>
    <w:rsid w:val="00A41C5C"/>
    <w:rsid w:val="00A57F5B"/>
    <w:rsid w:val="00A66C26"/>
    <w:rsid w:val="00A70447"/>
    <w:rsid w:val="00A75C33"/>
    <w:rsid w:val="00A87935"/>
    <w:rsid w:val="00A96288"/>
    <w:rsid w:val="00AB31A6"/>
    <w:rsid w:val="00AC3D38"/>
    <w:rsid w:val="00AD361A"/>
    <w:rsid w:val="00AD7213"/>
    <w:rsid w:val="00AE24A7"/>
    <w:rsid w:val="00B01799"/>
    <w:rsid w:val="00B03A73"/>
    <w:rsid w:val="00B2291A"/>
    <w:rsid w:val="00B255DC"/>
    <w:rsid w:val="00B27503"/>
    <w:rsid w:val="00B338F3"/>
    <w:rsid w:val="00B444B9"/>
    <w:rsid w:val="00B45DD1"/>
    <w:rsid w:val="00B56924"/>
    <w:rsid w:val="00B61341"/>
    <w:rsid w:val="00B66229"/>
    <w:rsid w:val="00B70D6A"/>
    <w:rsid w:val="00B75B09"/>
    <w:rsid w:val="00B90FD2"/>
    <w:rsid w:val="00B9305E"/>
    <w:rsid w:val="00B93E14"/>
    <w:rsid w:val="00BB77C3"/>
    <w:rsid w:val="00BC0F54"/>
    <w:rsid w:val="00BC3460"/>
    <w:rsid w:val="00BD0249"/>
    <w:rsid w:val="00BD25BD"/>
    <w:rsid w:val="00BD30A8"/>
    <w:rsid w:val="00BE507E"/>
    <w:rsid w:val="00BF0D70"/>
    <w:rsid w:val="00C03130"/>
    <w:rsid w:val="00C07569"/>
    <w:rsid w:val="00C3704A"/>
    <w:rsid w:val="00C838C4"/>
    <w:rsid w:val="00C87482"/>
    <w:rsid w:val="00C87C51"/>
    <w:rsid w:val="00C953AD"/>
    <w:rsid w:val="00C97BFC"/>
    <w:rsid w:val="00CA2F98"/>
    <w:rsid w:val="00CA303E"/>
    <w:rsid w:val="00CA54B7"/>
    <w:rsid w:val="00CA7CE1"/>
    <w:rsid w:val="00CB119F"/>
    <w:rsid w:val="00CB4A10"/>
    <w:rsid w:val="00CD7DFB"/>
    <w:rsid w:val="00CF26E2"/>
    <w:rsid w:val="00CF294E"/>
    <w:rsid w:val="00D1785F"/>
    <w:rsid w:val="00D21328"/>
    <w:rsid w:val="00D22010"/>
    <w:rsid w:val="00D223E6"/>
    <w:rsid w:val="00D25B2A"/>
    <w:rsid w:val="00D54F08"/>
    <w:rsid w:val="00D64431"/>
    <w:rsid w:val="00D74147"/>
    <w:rsid w:val="00D83863"/>
    <w:rsid w:val="00D96655"/>
    <w:rsid w:val="00DB06A7"/>
    <w:rsid w:val="00DB15E7"/>
    <w:rsid w:val="00DC12D9"/>
    <w:rsid w:val="00DD4D01"/>
    <w:rsid w:val="00DE14A8"/>
    <w:rsid w:val="00DF0668"/>
    <w:rsid w:val="00DF0B74"/>
    <w:rsid w:val="00E1380A"/>
    <w:rsid w:val="00E1604F"/>
    <w:rsid w:val="00E20E8E"/>
    <w:rsid w:val="00E2708B"/>
    <w:rsid w:val="00E3013F"/>
    <w:rsid w:val="00E35F59"/>
    <w:rsid w:val="00E42691"/>
    <w:rsid w:val="00E43C61"/>
    <w:rsid w:val="00E44B24"/>
    <w:rsid w:val="00E5606B"/>
    <w:rsid w:val="00E60F39"/>
    <w:rsid w:val="00E6730C"/>
    <w:rsid w:val="00E80303"/>
    <w:rsid w:val="00EA00CB"/>
    <w:rsid w:val="00ED1326"/>
    <w:rsid w:val="00ED2D13"/>
    <w:rsid w:val="00EE1AB4"/>
    <w:rsid w:val="00EE43D2"/>
    <w:rsid w:val="00EF148E"/>
    <w:rsid w:val="00F02FEE"/>
    <w:rsid w:val="00F03CF9"/>
    <w:rsid w:val="00F32762"/>
    <w:rsid w:val="00F8344D"/>
    <w:rsid w:val="00F8767B"/>
    <w:rsid w:val="00FA2029"/>
    <w:rsid w:val="00FA6725"/>
    <w:rsid w:val="00FA70F8"/>
    <w:rsid w:val="00FE3F83"/>
    <w:rsid w:val="00FE7EC9"/>
    <w:rsid w:val="00FF6166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F4717B"/>
  <w14:defaultImageDpi w14:val="300"/>
  <w15:docId w15:val="{B286B363-37B2-49A0-86B8-DF10C44C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3816"/>
    <w:pPr>
      <w:spacing w:after="120" w:line="276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2ADE"/>
    <w:pPr>
      <w:keepNext/>
      <w:keepLines/>
      <w:spacing w:before="360" w:after="240" w:line="360" w:lineRule="auto"/>
      <w:jc w:val="center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3816"/>
    <w:pPr>
      <w:keepNext/>
      <w:keepLines/>
      <w:spacing w:line="300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27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2762"/>
  </w:style>
  <w:style w:type="paragraph" w:styleId="Fuzeile">
    <w:name w:val="footer"/>
    <w:basedOn w:val="Standard"/>
    <w:link w:val="FuzeileZchn"/>
    <w:uiPriority w:val="99"/>
    <w:unhideWhenUsed/>
    <w:rsid w:val="00F327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2762"/>
  </w:style>
  <w:style w:type="character" w:styleId="Hyperlink">
    <w:name w:val="Hyperlink"/>
    <w:basedOn w:val="Absatz-Standardschriftart"/>
    <w:uiPriority w:val="99"/>
    <w:unhideWhenUsed/>
    <w:rsid w:val="00F3276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643EA"/>
    <w:rPr>
      <w:color w:val="800080" w:themeColor="followed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7F38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F38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2ADE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3816"/>
    <w:rPr>
      <w:rFonts w:ascii="Arial" w:eastAsiaTheme="majorEastAsia" w:hAnsi="Arial" w:cstheme="majorBidi"/>
      <w:b/>
      <w:bCs/>
      <w:szCs w:val="26"/>
    </w:rPr>
  </w:style>
  <w:style w:type="paragraph" w:customStyle="1" w:styleId="Betreff">
    <w:name w:val="Betreff"/>
    <w:basedOn w:val="Standard"/>
    <w:qFormat/>
    <w:rsid w:val="0023442D"/>
    <w:pPr>
      <w:tabs>
        <w:tab w:val="left" w:pos="1134"/>
      </w:tabs>
      <w:ind w:left="1134" w:hanging="1134"/>
    </w:pPr>
  </w:style>
  <w:style w:type="paragraph" w:customStyle="1" w:styleId="Unterzeichner">
    <w:name w:val="Unterzeichner"/>
    <w:basedOn w:val="Standard"/>
    <w:qFormat/>
    <w:rsid w:val="00652CB5"/>
    <w:pPr>
      <w:spacing w:before="360" w:after="0"/>
      <w:contextualSpacing/>
    </w:pPr>
  </w:style>
  <w:style w:type="paragraph" w:styleId="Listenabsatz">
    <w:name w:val="List Paragraph"/>
    <w:basedOn w:val="Standard"/>
    <w:uiPriority w:val="34"/>
    <w:qFormat/>
    <w:rsid w:val="00B70D6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A96288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markedcontent">
    <w:name w:val="markedcontent"/>
    <w:basedOn w:val="Absatz-Standardschriftart"/>
    <w:rsid w:val="007E6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9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5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8F657-83EC-4D5C-9A0E-9390FBC4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VCI e.V.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Hartmann, Sven (Dr.)</dc:creator>
  <cp:lastModifiedBy>Jens Hinrichsen</cp:lastModifiedBy>
  <cp:revision>4</cp:revision>
  <cp:lastPrinted>2021-09-13T09:56:00Z</cp:lastPrinted>
  <dcterms:created xsi:type="dcterms:W3CDTF">2022-07-25T17:17:00Z</dcterms:created>
  <dcterms:modified xsi:type="dcterms:W3CDTF">2022-07-25T21:34:00Z</dcterms:modified>
</cp:coreProperties>
</file>